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19" w:rsidRDefault="00612819" w:rsidP="00612819">
      <w:pPr>
        <w:jc w:val="center"/>
        <w:rPr>
          <w:b/>
          <w:u w:val="single"/>
        </w:rPr>
      </w:pPr>
    </w:p>
    <w:p w:rsidR="00612819" w:rsidRDefault="00612819" w:rsidP="00612819">
      <w:pPr>
        <w:jc w:val="center"/>
        <w:rPr>
          <w:b/>
          <w:sz w:val="22"/>
          <w:u w:val="single"/>
        </w:rPr>
      </w:pPr>
      <w:r>
        <w:rPr>
          <w:noProof/>
          <w:sz w:val="22"/>
        </w:rPr>
        <mc:AlternateContent>
          <mc:Choice Requires="wps">
            <w:drawing>
              <wp:anchor distT="0" distB="0" distL="114300" distR="114300" simplePos="0" relativeHeight="251659264" behindDoc="0" locked="0" layoutInCell="0" allowOverlap="1" wp14:anchorId="376F8CA9" wp14:editId="4D73FFF1">
                <wp:simplePos x="0" y="0"/>
                <wp:positionH relativeFrom="column">
                  <wp:posOffset>5852160</wp:posOffset>
                </wp:positionH>
                <wp:positionV relativeFrom="paragraph">
                  <wp:posOffset>-358140</wp:posOffset>
                </wp:positionV>
                <wp:extent cx="1188720" cy="365760"/>
                <wp:effectExtent l="3810" t="381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819" w:rsidRDefault="00612819" w:rsidP="006128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F8CA9" id="_x0000_t202" coordsize="21600,21600" o:spt="202" path="m,l,21600r21600,l21600,xe">
                <v:stroke joinstyle="miter"/>
                <v:path gradientshapeok="t" o:connecttype="rect"/>
              </v:shapetype>
              <v:shape id="Text Box 3" o:spid="_x0000_s1026" type="#_x0000_t202" style="position:absolute;left:0;text-align:left;margin-left:460.8pt;margin-top:-28.2pt;width:9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g7gwIAAA8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" o:allowincell="f" stroked="f">
                <v:textbox>
                  <w:txbxContent>
                    <w:p w:rsidR="00612819" w:rsidRDefault="00612819" w:rsidP="00612819"/>
                  </w:txbxContent>
                </v:textbox>
              </v:shape>
            </w:pict>
          </mc:Fallback>
        </mc:AlternateContent>
      </w:r>
      <w:r>
        <w:rPr>
          <w:b/>
          <w:sz w:val="22"/>
          <w:u w:val="single"/>
        </w:rPr>
        <w:t>NORTHERN VIRGINIA CRIMINAL JUSTICE TRAINING ACADEMY</w:t>
      </w:r>
    </w:p>
    <w:p w:rsidR="00612819" w:rsidRDefault="00612819" w:rsidP="00612819">
      <w:pPr>
        <w:jc w:val="center"/>
        <w:rPr>
          <w:sz w:val="20"/>
        </w:rPr>
      </w:pPr>
      <w:bookmarkStart w:id="0" w:name="_GoBack"/>
      <w:bookmarkEnd w:id="0"/>
      <w:r>
        <w:rPr>
          <w:b/>
          <w:sz w:val="22"/>
          <w:u w:val="single"/>
        </w:rPr>
        <w:t>MEDICAL RELEASE</w:t>
      </w:r>
      <w:r>
        <w:rPr>
          <w:b/>
          <w:sz w:val="22"/>
          <w:u w:val="single"/>
        </w:rPr>
        <w:br/>
      </w:r>
      <w:r>
        <w:rPr>
          <w:sz w:val="20"/>
        </w:rPr>
        <w:t>NOTICE TO EXAMINING PHYSICIAN</w:t>
      </w:r>
    </w:p>
    <w:p w:rsidR="00612819" w:rsidRDefault="00612819" w:rsidP="00612819">
      <w:pPr>
        <w:jc w:val="center"/>
        <w:rPr>
          <w:sz w:val="20"/>
        </w:rPr>
      </w:pPr>
      <w:r>
        <w:rPr>
          <w:sz w:val="20"/>
        </w:rPr>
        <w:t>ACADEMY PHYSICAL REQUIREMENTS</w:t>
      </w:r>
    </w:p>
    <w:p w:rsidR="00612819" w:rsidRDefault="00612819" w:rsidP="00612819">
      <w:pPr>
        <w:jc w:val="center"/>
        <w:rPr>
          <w:u w:val="single"/>
        </w:rPr>
      </w:pPr>
    </w:p>
    <w:p w:rsidR="00612819" w:rsidRDefault="00612819" w:rsidP="00612819">
      <w:pPr>
        <w:pStyle w:val="BodyText"/>
        <w:rPr>
          <w:sz w:val="20"/>
        </w:rPr>
      </w:pPr>
      <w:r>
        <w:rPr>
          <w:sz w:val="20"/>
        </w:rPr>
        <w:t>Law Enforcement/ Jailor-Jail Officer/Court Security-Process Officer training programs require participation in physical assessment training.  Students will be subject to physical requirements during their training program, to include the following:</w:t>
      </w:r>
    </w:p>
    <w:p w:rsidR="00612819" w:rsidRDefault="00612819" w:rsidP="00612819">
      <w:pPr>
        <w:spacing w:before="120"/>
        <w:ind w:left="720" w:hanging="720"/>
        <w:rPr>
          <w:sz w:val="20"/>
        </w:rPr>
      </w:pPr>
      <w:r>
        <w:rPr>
          <w:sz w:val="20"/>
        </w:rPr>
        <w:tab/>
      </w:r>
      <w:r>
        <w:rPr>
          <w:sz w:val="20"/>
          <w:u w:val="single"/>
        </w:rPr>
        <w:t>Running</w:t>
      </w:r>
      <w:r>
        <w:rPr>
          <w:sz w:val="20"/>
        </w:rPr>
        <w:t xml:space="preserve"> – The student will begin by running 1.5 miles, and increase distance up to 3 miles and intensity up to a 9 minute per mile pace.  The student will also be subject to short sprints of simulated pursuit running intermittent defensive tactics simulation.</w:t>
      </w:r>
    </w:p>
    <w:p w:rsidR="00612819" w:rsidRDefault="00612819" w:rsidP="00612819">
      <w:pPr>
        <w:spacing w:before="120"/>
        <w:ind w:left="720" w:hanging="720"/>
        <w:rPr>
          <w:sz w:val="20"/>
        </w:rPr>
      </w:pPr>
      <w:r>
        <w:rPr>
          <w:sz w:val="20"/>
        </w:rPr>
        <w:tab/>
      </w:r>
      <w:r>
        <w:rPr>
          <w:sz w:val="20"/>
          <w:u w:val="single"/>
        </w:rPr>
        <w:t>Weight Training</w:t>
      </w:r>
      <w:r>
        <w:rPr>
          <w:sz w:val="20"/>
        </w:rPr>
        <w:t xml:space="preserve"> – Students will perform a full body weight-training regimen, which will include both machine and free weight exercises.  Flexibility exercises, to include all major joints, will be conducted.  This will also include push-ups and crunches.</w:t>
      </w:r>
    </w:p>
    <w:p w:rsidR="00612819" w:rsidRDefault="00612819" w:rsidP="00612819">
      <w:pPr>
        <w:spacing w:before="120"/>
        <w:ind w:left="720" w:hanging="720"/>
        <w:rPr>
          <w:sz w:val="20"/>
        </w:rPr>
      </w:pPr>
      <w:r>
        <w:rPr>
          <w:sz w:val="20"/>
        </w:rPr>
        <w:tab/>
      </w:r>
      <w:r>
        <w:rPr>
          <w:sz w:val="20"/>
          <w:u w:val="single"/>
        </w:rPr>
        <w:t>Defensive Tactics Training</w:t>
      </w:r>
      <w:r>
        <w:rPr>
          <w:sz w:val="20"/>
        </w:rPr>
        <w:t xml:space="preserve"> – 75 to 80-hours of defensive tactics training that will include physical force, twisting, turning, evasive maneuvers, falling, and handcuffing procedures.</w:t>
      </w:r>
    </w:p>
    <w:p w:rsidR="00612819" w:rsidRDefault="00612819" w:rsidP="00612819">
      <w:pPr>
        <w:spacing w:before="120"/>
        <w:ind w:left="720" w:hanging="720"/>
        <w:rPr>
          <w:sz w:val="20"/>
        </w:rPr>
      </w:pPr>
      <w:r>
        <w:rPr>
          <w:sz w:val="20"/>
        </w:rPr>
        <w:tab/>
      </w:r>
      <w:r>
        <w:rPr>
          <w:sz w:val="20"/>
          <w:u w:val="single"/>
        </w:rPr>
        <w:t>Firearms Training</w:t>
      </w:r>
      <w:r>
        <w:rPr>
          <w:sz w:val="20"/>
        </w:rPr>
        <w:t xml:space="preserve"> – 40-hours of firearms training that will include standing, crouching, kneeling, twisting, leaning, holding the firearm extended with one hand and two hands, moving quickly from target-to-target, and running.  </w:t>
      </w:r>
    </w:p>
    <w:p w:rsidR="00612819" w:rsidRDefault="00612819" w:rsidP="00612819">
      <w:pPr>
        <w:spacing w:before="120"/>
        <w:ind w:left="720" w:hanging="720"/>
        <w:rPr>
          <w:sz w:val="20"/>
        </w:rPr>
      </w:pPr>
      <w:r>
        <w:rPr>
          <w:sz w:val="20"/>
        </w:rPr>
        <w:tab/>
      </w:r>
      <w:r>
        <w:rPr>
          <w:sz w:val="20"/>
          <w:u w:val="single"/>
        </w:rPr>
        <w:t>Driver Training</w:t>
      </w:r>
      <w:r>
        <w:rPr>
          <w:sz w:val="20"/>
        </w:rPr>
        <w:t xml:space="preserve"> – 40-hours of vehicle operations that will include sitting in a motor vehicle, twisting of the body, neck, and head; and rapid hand, arm and foot movements. </w:t>
      </w:r>
    </w:p>
    <w:p w:rsidR="00612819" w:rsidRDefault="00612819" w:rsidP="00612819">
      <w:pPr>
        <w:spacing w:before="120"/>
        <w:ind w:left="720" w:hanging="720"/>
        <w:rPr>
          <w:sz w:val="20"/>
        </w:rPr>
      </w:pPr>
      <w:r>
        <w:rPr>
          <w:sz w:val="20"/>
        </w:rPr>
        <w:tab/>
      </w:r>
      <w:r>
        <w:rPr>
          <w:sz w:val="20"/>
          <w:u w:val="single"/>
        </w:rPr>
        <w:t>Classroom Training</w:t>
      </w:r>
      <w:r>
        <w:rPr>
          <w:sz w:val="20"/>
        </w:rPr>
        <w:t xml:space="preserve"> – Requires sitting in a classroom environment for up to eight hours per day with a 10-minute break after each fifty-minute lecture period, with a one hour lunch period.</w:t>
      </w:r>
    </w:p>
    <w:p w:rsidR="00612819" w:rsidRDefault="00612819" w:rsidP="00612819">
      <w:pPr>
        <w:pBdr>
          <w:bottom w:val="single" w:sz="6" w:space="8" w:color="auto"/>
        </w:pBdr>
        <w:spacing w:before="120" w:after="120"/>
        <w:ind w:left="720" w:hanging="720"/>
        <w:rPr>
          <w:sz w:val="20"/>
        </w:rPr>
      </w:pPr>
      <w:r>
        <w:rPr>
          <w:sz w:val="20"/>
        </w:rPr>
        <w:tab/>
      </w:r>
      <w:r>
        <w:rPr>
          <w:sz w:val="20"/>
          <w:u w:val="single"/>
        </w:rPr>
        <w:t>Physical Assessment Test</w:t>
      </w:r>
      <w:r>
        <w:rPr>
          <w:sz w:val="20"/>
        </w:rPr>
        <w:t xml:space="preserve"> – A physical assessment testing will be administered during academy training. Testing will require maximum exertion.  Testing categories will include aerobic capacity (1.5 mile run) absolute strength (free weight bench press), muscular endurance (push-ups and sit-ups), flexibility (sit &amp; reach), and anaerobic capacity (300 meter run).</w:t>
      </w:r>
    </w:p>
    <w:p w:rsidR="00612819" w:rsidRDefault="00612819" w:rsidP="00612819">
      <w:pPr>
        <w:pStyle w:val="BodyText"/>
        <w:rPr>
          <w:sz w:val="20"/>
        </w:rPr>
      </w:pPr>
      <w:r>
        <w:rPr>
          <w:sz w:val="20"/>
        </w:rPr>
        <w:t>I have read and understand the physical training requirements necessary for attendance at the NVCJTA basic training program. I am physically capable of participating in a rigorous program of physical conditioning for a period of several weeks.</w:t>
      </w:r>
    </w:p>
    <w:p w:rsidR="00612819" w:rsidRDefault="00612819" w:rsidP="00612819">
      <w:pPr>
        <w:rPr>
          <w:sz w:val="20"/>
        </w:rPr>
      </w:pPr>
    </w:p>
    <w:tbl>
      <w:tblPr>
        <w:tblpPr w:leftFromText="180" w:rightFromText="180" w:vertAnchor="text" w:horzAnchor="margin" w:tblpY="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5220"/>
      </w:tblGrid>
      <w:tr w:rsidR="00612819" w:rsidTr="00786233">
        <w:trPr>
          <w:trHeight w:val="442"/>
        </w:trPr>
        <w:tc>
          <w:tcPr>
            <w:tcW w:w="5868" w:type="dxa"/>
            <w:gridSpan w:val="2"/>
            <w:tcBorders>
              <w:top w:val="single" w:sz="4" w:space="0" w:color="auto"/>
              <w:left w:val="single" w:sz="4" w:space="0" w:color="auto"/>
              <w:right w:val="single" w:sz="4" w:space="0" w:color="auto"/>
            </w:tcBorders>
            <w:vAlign w:val="bottom"/>
          </w:tcPr>
          <w:p w:rsidR="00612819" w:rsidRDefault="00612819" w:rsidP="00786233">
            <w:pPr>
              <w:rPr>
                <w:b/>
                <w:bCs/>
                <w:sz w:val="20"/>
                <w:u w:val="single"/>
              </w:rPr>
            </w:pPr>
            <w:r>
              <w:rPr>
                <w:b/>
                <w:bCs/>
                <w:sz w:val="20"/>
              </w:rPr>
              <w:t>Applicant’s Name:</w:t>
            </w:r>
            <w:r>
              <w:rPr>
                <w:b/>
                <w:bCs/>
                <w:sz w:val="20"/>
              </w:rPr>
              <w:fldChar w:fldCharType="begin">
                <w:ffData>
                  <w:name w:val="Text41"/>
                  <w:enabled/>
                  <w:calcOnExit w:val="0"/>
                  <w:textInput/>
                </w:ffData>
              </w:fldChar>
            </w:r>
            <w:bookmarkStart w:id="1" w:name="Text41"/>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
          </w:p>
        </w:tc>
        <w:tc>
          <w:tcPr>
            <w:tcW w:w="5220" w:type="dxa"/>
            <w:tcBorders>
              <w:top w:val="single" w:sz="4" w:space="0" w:color="auto"/>
              <w:left w:val="single" w:sz="4" w:space="0" w:color="auto"/>
              <w:right w:val="single" w:sz="4" w:space="0" w:color="auto"/>
            </w:tcBorders>
            <w:vAlign w:val="bottom"/>
          </w:tcPr>
          <w:p w:rsidR="00612819" w:rsidRDefault="00612819" w:rsidP="00786233">
            <w:pPr>
              <w:rPr>
                <w:b/>
                <w:bCs/>
                <w:sz w:val="20"/>
              </w:rPr>
            </w:pPr>
            <w:r>
              <w:rPr>
                <w:b/>
                <w:bCs/>
                <w:sz w:val="20"/>
              </w:rPr>
              <w:t>Applicant’s Signature:</w:t>
            </w:r>
            <w:r>
              <w:rPr>
                <w:b/>
                <w:bCs/>
                <w:sz w:val="20"/>
              </w:rPr>
              <w:fldChar w:fldCharType="begin">
                <w:ffData>
                  <w:name w:val="Text42"/>
                  <w:enabled/>
                  <w:calcOnExit w:val="0"/>
                  <w:textInput/>
                </w:ffData>
              </w:fldChar>
            </w:r>
            <w:bookmarkStart w:id="2" w:name="Text42"/>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2"/>
          </w:p>
        </w:tc>
      </w:tr>
      <w:tr w:rsidR="00612819" w:rsidTr="00786233">
        <w:trPr>
          <w:trHeight w:val="523"/>
        </w:trPr>
        <w:tc>
          <w:tcPr>
            <w:tcW w:w="2988" w:type="dxa"/>
            <w:tcBorders>
              <w:left w:val="single" w:sz="4" w:space="0" w:color="auto"/>
              <w:right w:val="single" w:sz="4" w:space="0" w:color="auto"/>
            </w:tcBorders>
            <w:vAlign w:val="bottom"/>
          </w:tcPr>
          <w:p w:rsidR="00612819" w:rsidRDefault="00612819" w:rsidP="00786233">
            <w:pPr>
              <w:rPr>
                <w:b/>
                <w:bCs/>
                <w:sz w:val="20"/>
              </w:rPr>
            </w:pPr>
            <w:r>
              <w:rPr>
                <w:b/>
                <w:bCs/>
                <w:sz w:val="20"/>
              </w:rPr>
              <w:t>Date:</w:t>
            </w:r>
            <w:r>
              <w:rPr>
                <w:b/>
                <w:bCs/>
                <w:sz w:val="20"/>
              </w:rPr>
              <w:fldChar w:fldCharType="begin">
                <w:ffData>
                  <w:name w:val="Text43"/>
                  <w:enabled/>
                  <w:calcOnExit w:val="0"/>
                  <w:textInput/>
                </w:ffData>
              </w:fldChar>
            </w:r>
            <w:bookmarkStart w:id="3" w:name="Text4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3"/>
          </w:p>
        </w:tc>
        <w:tc>
          <w:tcPr>
            <w:tcW w:w="8100" w:type="dxa"/>
            <w:gridSpan w:val="2"/>
            <w:tcBorders>
              <w:left w:val="single" w:sz="4" w:space="0" w:color="auto"/>
              <w:bottom w:val="nil"/>
              <w:right w:val="nil"/>
            </w:tcBorders>
            <w:vAlign w:val="bottom"/>
          </w:tcPr>
          <w:p w:rsidR="00612819" w:rsidRDefault="00612819" w:rsidP="00786233">
            <w:pPr>
              <w:rPr>
                <w:sz w:val="20"/>
              </w:rPr>
            </w:pPr>
          </w:p>
        </w:tc>
      </w:tr>
    </w:tbl>
    <w:p w:rsidR="00612819" w:rsidRDefault="00612819" w:rsidP="00612819">
      <w:pPr>
        <w:rPr>
          <w:sz w:val="20"/>
        </w:rPr>
      </w:pPr>
    </w:p>
    <w:p w:rsidR="00612819" w:rsidRDefault="00612819" w:rsidP="00612819">
      <w:pPr>
        <w:rPr>
          <w:sz w:val="20"/>
          <w:u w:val="single"/>
        </w:rPr>
      </w:pPr>
      <w:r>
        <w:rPr>
          <w:sz w:val="20"/>
          <w:u w:val="single"/>
        </w:rPr>
        <w:t>MEDICAL RELEASE:</w:t>
      </w:r>
    </w:p>
    <w:p w:rsidR="00612819" w:rsidRDefault="00612819" w:rsidP="00612819">
      <w:pPr>
        <w:pStyle w:val="BodyText"/>
        <w:autoSpaceDE w:val="0"/>
        <w:autoSpaceDN w:val="0"/>
        <w:adjustRightInd w:val="0"/>
        <w:rPr>
          <w:rFonts w:cs="Arial"/>
          <w:bCs/>
          <w:sz w:val="20"/>
          <w:szCs w:val="24"/>
          <w:u w:val="single"/>
        </w:rPr>
      </w:pPr>
      <w:r>
        <w:rPr>
          <w:rFonts w:cs="Arial"/>
          <w:bCs/>
          <w:sz w:val="20"/>
          <w:szCs w:val="24"/>
        </w:rPr>
        <w:t>I have examined the applicant and find that there are no identified medical contraindications to participating in a rigorous program of physical conditioning, as described above, for a period of 20 weeks.</w:t>
      </w:r>
    </w:p>
    <w:tbl>
      <w:tblPr>
        <w:tblpPr w:leftFromText="180" w:rightFromText="180" w:vertAnchor="text" w:horzAnchor="margin" w:tblpY="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80"/>
        <w:gridCol w:w="5220"/>
      </w:tblGrid>
      <w:tr w:rsidR="00612819" w:rsidTr="00786233">
        <w:trPr>
          <w:trHeight w:val="442"/>
        </w:trPr>
        <w:tc>
          <w:tcPr>
            <w:tcW w:w="5868" w:type="dxa"/>
            <w:gridSpan w:val="2"/>
            <w:tcBorders>
              <w:top w:val="single" w:sz="4" w:space="0" w:color="auto"/>
              <w:left w:val="single" w:sz="4" w:space="0" w:color="auto"/>
              <w:right w:val="single" w:sz="4" w:space="0" w:color="auto"/>
            </w:tcBorders>
            <w:vAlign w:val="bottom"/>
          </w:tcPr>
          <w:p w:rsidR="00612819" w:rsidRDefault="00612819" w:rsidP="00786233">
            <w:pPr>
              <w:rPr>
                <w:b/>
                <w:bCs/>
                <w:sz w:val="20"/>
                <w:u w:val="single"/>
              </w:rPr>
            </w:pPr>
            <w:r>
              <w:rPr>
                <w:b/>
                <w:bCs/>
                <w:sz w:val="20"/>
              </w:rPr>
              <w:t>Physician’ s Name:</w:t>
            </w:r>
            <w:r>
              <w:rPr>
                <w:b/>
                <w:bCs/>
                <w:sz w:val="20"/>
              </w:rPr>
              <w:fldChar w:fldCharType="begin">
                <w:ffData>
                  <w:name w:val="Text44"/>
                  <w:enabled/>
                  <w:calcOnExit w:val="0"/>
                  <w:textInput/>
                </w:ffData>
              </w:fldChar>
            </w:r>
            <w:bookmarkStart w:id="4" w:name="Text44"/>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4"/>
          </w:p>
        </w:tc>
        <w:tc>
          <w:tcPr>
            <w:tcW w:w="5220" w:type="dxa"/>
            <w:tcBorders>
              <w:top w:val="single" w:sz="4" w:space="0" w:color="auto"/>
              <w:left w:val="single" w:sz="4" w:space="0" w:color="auto"/>
              <w:right w:val="single" w:sz="4" w:space="0" w:color="auto"/>
            </w:tcBorders>
            <w:vAlign w:val="bottom"/>
          </w:tcPr>
          <w:p w:rsidR="00612819" w:rsidRDefault="00612819" w:rsidP="00786233">
            <w:pPr>
              <w:rPr>
                <w:b/>
                <w:bCs/>
                <w:sz w:val="20"/>
              </w:rPr>
            </w:pPr>
            <w:r>
              <w:rPr>
                <w:b/>
                <w:bCs/>
                <w:sz w:val="20"/>
              </w:rPr>
              <w:t>Physician’s Signature:</w:t>
            </w:r>
            <w:r>
              <w:rPr>
                <w:b/>
                <w:bCs/>
                <w:sz w:val="20"/>
              </w:rPr>
              <w:fldChar w:fldCharType="begin">
                <w:ffData>
                  <w:name w:val="Text48"/>
                  <w:enabled/>
                  <w:calcOnExit w:val="0"/>
                  <w:textInput/>
                </w:ffData>
              </w:fldChar>
            </w:r>
            <w:bookmarkStart w:id="5" w:name="Text48"/>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5"/>
          </w:p>
        </w:tc>
      </w:tr>
      <w:tr w:rsidR="00612819" w:rsidTr="00786233">
        <w:trPr>
          <w:gridAfter w:val="2"/>
          <w:wAfter w:w="7200" w:type="dxa"/>
          <w:trHeight w:val="631"/>
        </w:trPr>
        <w:tc>
          <w:tcPr>
            <w:tcW w:w="3888" w:type="dxa"/>
            <w:tcBorders>
              <w:top w:val="nil"/>
              <w:left w:val="single" w:sz="4" w:space="0" w:color="auto"/>
              <w:right w:val="single" w:sz="4" w:space="0" w:color="auto"/>
            </w:tcBorders>
            <w:vAlign w:val="bottom"/>
          </w:tcPr>
          <w:p w:rsidR="00612819" w:rsidRDefault="00612819" w:rsidP="00786233">
            <w:pPr>
              <w:rPr>
                <w:b/>
                <w:bCs/>
                <w:sz w:val="20"/>
              </w:rPr>
            </w:pPr>
            <w:r>
              <w:rPr>
                <w:b/>
                <w:bCs/>
                <w:sz w:val="20"/>
              </w:rPr>
              <w:t>Date:</w:t>
            </w:r>
            <w:r>
              <w:rPr>
                <w:b/>
                <w:bCs/>
                <w:sz w:val="20"/>
              </w:rPr>
              <w:fldChar w:fldCharType="begin">
                <w:ffData>
                  <w:name w:val="Text45"/>
                  <w:enabled/>
                  <w:calcOnExit w:val="0"/>
                  <w:textInput/>
                </w:ffData>
              </w:fldChar>
            </w:r>
            <w:bookmarkStart w:id="6" w:name="Text45"/>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6"/>
          </w:p>
        </w:tc>
      </w:tr>
      <w:tr w:rsidR="00612819" w:rsidTr="00786233">
        <w:trPr>
          <w:cantSplit/>
          <w:trHeight w:val="1090"/>
        </w:trPr>
        <w:tc>
          <w:tcPr>
            <w:tcW w:w="3888" w:type="dxa"/>
            <w:tcBorders>
              <w:bottom w:val="single" w:sz="4" w:space="0" w:color="auto"/>
            </w:tcBorders>
          </w:tcPr>
          <w:p w:rsidR="00612819" w:rsidRDefault="00612819" w:rsidP="00786233">
            <w:pPr>
              <w:rPr>
                <w:b/>
                <w:bCs/>
                <w:sz w:val="20"/>
              </w:rPr>
            </w:pPr>
            <w:r>
              <w:rPr>
                <w:b/>
                <w:bCs/>
                <w:sz w:val="20"/>
              </w:rPr>
              <w:t>Physician’s Telephone # :</w:t>
            </w:r>
            <w:r>
              <w:rPr>
                <w:b/>
                <w:bCs/>
                <w:sz w:val="20"/>
              </w:rPr>
              <w:fldChar w:fldCharType="begin">
                <w:ffData>
                  <w:name w:val="Text46"/>
                  <w:enabled/>
                  <w:calcOnExit w:val="0"/>
                  <w:textInput/>
                </w:ffData>
              </w:fldChar>
            </w:r>
            <w:bookmarkStart w:id="7" w:name="Text46"/>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7"/>
            <w:r>
              <w:rPr>
                <w:b/>
                <w:bCs/>
                <w:sz w:val="20"/>
              </w:rPr>
              <w:t xml:space="preserve"> </w:t>
            </w:r>
            <w:r>
              <w:rPr>
                <w:b/>
                <w:bCs/>
                <w:sz w:val="20"/>
              </w:rPr>
              <w:tab/>
            </w:r>
          </w:p>
        </w:tc>
        <w:tc>
          <w:tcPr>
            <w:tcW w:w="7200" w:type="dxa"/>
            <w:gridSpan w:val="2"/>
            <w:tcBorders>
              <w:bottom w:val="single" w:sz="4" w:space="0" w:color="auto"/>
            </w:tcBorders>
          </w:tcPr>
          <w:p w:rsidR="00612819" w:rsidRDefault="00612819" w:rsidP="00786233">
            <w:pPr>
              <w:rPr>
                <w:b/>
                <w:bCs/>
                <w:sz w:val="20"/>
              </w:rPr>
            </w:pPr>
            <w:r>
              <w:rPr>
                <w:b/>
                <w:bCs/>
                <w:sz w:val="20"/>
              </w:rPr>
              <w:t>Address of Physician:</w:t>
            </w:r>
            <w:r>
              <w:rPr>
                <w:b/>
                <w:bCs/>
                <w:sz w:val="20"/>
              </w:rPr>
              <w:fldChar w:fldCharType="begin">
                <w:ffData>
                  <w:name w:val="Text47"/>
                  <w:enabled/>
                  <w:calcOnExit w:val="0"/>
                  <w:textInput/>
                </w:ffData>
              </w:fldChar>
            </w:r>
            <w:bookmarkStart w:id="8" w:name="Text47"/>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8"/>
          </w:p>
        </w:tc>
      </w:tr>
    </w:tbl>
    <w:p w:rsidR="00612819" w:rsidRDefault="00612819" w:rsidP="00612819"/>
    <w:p w:rsidR="00953777" w:rsidRDefault="00953777"/>
    <w:sectPr w:rsidR="00953777" w:rsidSect="006F4C43">
      <w:footerReference w:type="default" r:id="rId4"/>
      <w:pgSz w:w="12240" w:h="15840"/>
      <w:pgMar w:top="446" w:right="1008" w:bottom="99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95" w:rsidRDefault="00612819" w:rsidP="00DC7EBF">
    <w:pPr>
      <w:pStyle w:val="Footer"/>
      <w:jc w:val="right"/>
    </w:pPr>
    <w:r>
      <w:t xml:space="preserve">Revised </w:t>
    </w:r>
    <w:r>
      <w:t>8/2</w:t>
    </w:r>
    <w:r>
      <w:t>/2017</w:t>
    </w:r>
  </w:p>
  <w:p w:rsidR="004E2E95" w:rsidRDefault="006128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19"/>
    <w:rsid w:val="00612819"/>
    <w:rsid w:val="0095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DE6A7-3B69-4549-8BCF-34F3B1B9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819"/>
    <w:pPr>
      <w:spacing w:after="0" w:line="240" w:lineRule="auto"/>
    </w:pPr>
    <w:rPr>
      <w:rFonts w:ascii="Century Gothic" w:eastAsia="Times New Roman" w:hAnsi="Century Gothic" w:cs="Times New Roman"/>
      <w:color w:val="000000"/>
      <w:sz w:val="26"/>
      <w:szCs w:val="24"/>
    </w:rPr>
  </w:style>
  <w:style w:type="paragraph" w:styleId="Heading4">
    <w:name w:val="heading 4"/>
    <w:basedOn w:val="Normal"/>
    <w:next w:val="Normal"/>
    <w:link w:val="Heading4Char"/>
    <w:qFormat/>
    <w:rsid w:val="00612819"/>
    <w:pPr>
      <w:keepNext/>
      <w:spacing w:before="180"/>
      <w:outlineLvl w:val="3"/>
    </w:pPr>
    <w:rPr>
      <w:rFonts w:ascii="Arial" w:hAnsi="Arial"/>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2819"/>
    <w:rPr>
      <w:rFonts w:ascii="Arial" w:eastAsia="Times New Roman" w:hAnsi="Arial" w:cs="Times New Roman"/>
      <w:b/>
      <w:szCs w:val="20"/>
    </w:rPr>
  </w:style>
  <w:style w:type="paragraph" w:styleId="BodyText">
    <w:name w:val="Body Text"/>
    <w:basedOn w:val="Normal"/>
    <w:link w:val="BodyTextChar"/>
    <w:semiHidden/>
    <w:rsid w:val="00612819"/>
    <w:rPr>
      <w:rFonts w:ascii="Arial" w:hAnsi="Arial"/>
      <w:b/>
      <w:color w:val="auto"/>
      <w:sz w:val="24"/>
      <w:szCs w:val="20"/>
    </w:rPr>
  </w:style>
  <w:style w:type="character" w:customStyle="1" w:styleId="BodyTextChar">
    <w:name w:val="Body Text Char"/>
    <w:basedOn w:val="DefaultParagraphFont"/>
    <w:link w:val="BodyText"/>
    <w:semiHidden/>
    <w:rsid w:val="00612819"/>
    <w:rPr>
      <w:rFonts w:ascii="Arial" w:eastAsia="Times New Roman" w:hAnsi="Arial" w:cs="Times New Roman"/>
      <w:b/>
      <w:sz w:val="24"/>
      <w:szCs w:val="20"/>
    </w:rPr>
  </w:style>
  <w:style w:type="paragraph" w:styleId="Footer">
    <w:name w:val="footer"/>
    <w:basedOn w:val="Normal"/>
    <w:link w:val="FooterChar"/>
    <w:uiPriority w:val="99"/>
    <w:unhideWhenUsed/>
    <w:rsid w:val="00612819"/>
    <w:pPr>
      <w:tabs>
        <w:tab w:val="center" w:pos="4680"/>
        <w:tab w:val="right" w:pos="9360"/>
      </w:tabs>
    </w:pPr>
  </w:style>
  <w:style w:type="character" w:customStyle="1" w:styleId="FooterChar">
    <w:name w:val="Footer Char"/>
    <w:basedOn w:val="DefaultParagraphFont"/>
    <w:link w:val="Footer"/>
    <w:uiPriority w:val="99"/>
    <w:rsid w:val="00612819"/>
    <w:rPr>
      <w:rFonts w:ascii="Century Gothic" w:eastAsia="Times New Roman" w:hAnsi="Century Gothic" w:cs="Times New Roman"/>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 Mees</dc:creator>
  <cp:keywords/>
  <dc:description/>
  <cp:lastModifiedBy>Jeffrey C. Mees</cp:lastModifiedBy>
  <cp:revision>1</cp:revision>
  <dcterms:created xsi:type="dcterms:W3CDTF">2019-05-28T15:42:00Z</dcterms:created>
  <dcterms:modified xsi:type="dcterms:W3CDTF">2019-05-28T15:43:00Z</dcterms:modified>
</cp:coreProperties>
</file>